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299" w:rsidRPr="004F4299" w:rsidRDefault="00050230" w:rsidP="004F429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A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val="en-US" w:eastAsia="ru-RU"/>
        </w:rPr>
        <w:t>4</w:t>
      </w: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val="en-US" w:eastAsia="ru-RU"/>
        </w:rPr>
        <w:t>5</w:t>
      </w:r>
      <w:r w:rsidR="004F4299" w:rsidRPr="004F4299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учебный год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Программа «Половое воспитание  </w:t>
      </w:r>
      <w:proofErr w:type="gramStart"/>
      <w:r w:rsidRPr="004F4299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обучающихся</w:t>
      </w:r>
      <w:proofErr w:type="gramEnd"/>
      <w:r w:rsidRPr="004F4299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»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 </w:t>
      </w:r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Половое воспитание есть особая часть нравственного воспитания. Его составляющая часть – воспитание отношений человека одного пола к другому и связанных с этим сложных и тончайших навыков поведения и самоконтроля.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Половое воспитание – это система мер педагогического воздействия на детей и подростков с целью создания у них правильного представления о сущности взаимоотношений полов и воспитании норм поведения в половой жизни.                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Содержание полового воспитания определяется его целями и  задачами.      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Собственное  содержание полового воспитания – это жизнь, окружающая подростка, взаимоотношениями между людьми разного пола, нормы этих взаимоотношений, личная жизнь людей семье, сфере их деятельности. Воспитание представляет собой систему знаний и специфических умений, позволяющих решать поставленные задачи.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b/>
          <w:bCs/>
          <w:color w:val="00000A"/>
          <w:sz w:val="26"/>
          <w:szCs w:val="26"/>
          <w:lang w:eastAsia="ru-RU"/>
        </w:rPr>
        <w:t>Цель полового воспитания </w:t>
      </w:r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– сформировать у детей и подростков правильное понимание сущности нравственных норм и установок в области взаимоотношений полов и потребность руководствоваться ими во всех сферах деятельности. Такими нормами и установками являются: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понимание человеком общественного интереса, который заключен в его взаимоотношениях с другим полом;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умение находить правильное решение конкретных нравственных проблем, возникающих в сфере этих взаимоотношений;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устойчивость к навязыванию подрастающему поколению сексуальной распущенности, потребительского отношения к другому полу, пренебрежения моральными ценностями.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b/>
          <w:bCs/>
          <w:color w:val="00000A"/>
          <w:sz w:val="26"/>
          <w:szCs w:val="26"/>
          <w:lang w:eastAsia="ru-RU"/>
        </w:rPr>
        <w:t>Задачи полового воспитания: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воспитание у подростка чувства социальной ответственности за каждый поступок;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стимулирование стремления к тому, чтобы иметь прочную, здоровую, дружную семью, сознательно относиться к воспитанию своих детей;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воспитание у подростков чувства воспитания к другим подросткам;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выработка умения оценивать свои поступки в отношении других людей;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воспитание ответственного отношения к своему здоровью и здоровью других людей, формирование убеждения о вреде ранних половых связей и недопустимости безответственности и легкомыслия в сфере отношений с представителями другого пола;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разъяснение сути понятия «взрослость».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b/>
          <w:bCs/>
          <w:color w:val="00000A"/>
          <w:sz w:val="26"/>
          <w:szCs w:val="26"/>
          <w:lang w:eastAsia="ru-RU"/>
        </w:rPr>
        <w:t>Формы реализации полового воспитания:</w:t>
      </w:r>
    </w:p>
    <w:p w:rsidR="004F4299" w:rsidRPr="004F4299" w:rsidRDefault="004F4299" w:rsidP="004F4299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b/>
          <w:bCs/>
          <w:color w:val="00000A"/>
          <w:sz w:val="26"/>
          <w:szCs w:val="26"/>
          <w:lang w:eastAsia="ru-RU"/>
        </w:rPr>
        <w:t>работа с детьми и подростками работа с детьми и подростками </w:t>
      </w:r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индивидуальная работа; ролевые игры; уроки нравственности; диагностические исследования; конкурсы</w:t>
      </w:r>
      <w:proofErr w:type="gramStart"/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.в</w:t>
      </w:r>
      <w:proofErr w:type="gramEnd"/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икторины, фотовыставки, интеллектуально – познавательные игры; диспуты, круглые столы; </w:t>
      </w:r>
      <w:proofErr w:type="spellStart"/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конкурсно</w:t>
      </w:r>
      <w:proofErr w:type="spellEnd"/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– развлекательные и игровые программы; тематические вечера; вечера вопросов и ответов; </w:t>
      </w:r>
      <w:proofErr w:type="spellStart"/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тренинговые</w:t>
      </w:r>
      <w:proofErr w:type="spellEnd"/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занятия (направленные на информирование подростков об институте семьи и брака, профилактику раннего вступления в половую связь, вредных привычек, заболеваний, передающихся половым путем, нежелательной беременности, абортов, сексуального насилия и пр.).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b/>
          <w:bCs/>
          <w:color w:val="00000A"/>
          <w:sz w:val="26"/>
          <w:szCs w:val="26"/>
          <w:lang w:eastAsia="ru-RU"/>
        </w:rPr>
        <w:t>Формы и методы контроля успешности </w:t>
      </w:r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проводимых мероприятий:  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lastRenderedPageBreak/>
        <w:t>-  анкетирование;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- тестирование;</w:t>
      </w:r>
    </w:p>
    <w:p w:rsidR="004F4299" w:rsidRPr="004F4299" w:rsidRDefault="00713C0E" w:rsidP="004F42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A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-  уроки</w:t>
      </w:r>
      <w:bookmarkStart w:id="0" w:name="_GoBack"/>
      <w:bookmarkEnd w:id="0"/>
      <w:r w:rsidR="004F4299" w:rsidRPr="004F4299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.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b/>
          <w:bCs/>
          <w:color w:val="00000A"/>
          <w:sz w:val="26"/>
          <w:szCs w:val="26"/>
          <w:lang w:eastAsia="ru-RU"/>
        </w:rPr>
        <w:t>План мероприятий по половому воспитанию обучающихся</w:t>
      </w:r>
    </w:p>
    <w:p w:rsidR="004F4299" w:rsidRPr="004F4299" w:rsidRDefault="004F4299" w:rsidP="004F429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A"/>
          <w:lang w:eastAsia="ru-RU"/>
        </w:rPr>
      </w:pPr>
      <w:r w:rsidRPr="004F4299">
        <w:rPr>
          <w:rFonts w:ascii="Times New Roman" w:eastAsia="Times New Roman" w:hAnsi="Times New Roman" w:cs="Times New Roman"/>
          <w:b/>
          <w:bCs/>
          <w:color w:val="00000A"/>
          <w:sz w:val="26"/>
          <w:szCs w:val="26"/>
          <w:lang w:eastAsia="ru-RU"/>
        </w:rPr>
        <w:t> </w:t>
      </w:r>
    </w:p>
    <w:tbl>
      <w:tblPr>
        <w:tblW w:w="13456" w:type="dxa"/>
        <w:tblInd w:w="-132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2"/>
        <w:gridCol w:w="1187"/>
        <w:gridCol w:w="4626"/>
        <w:gridCol w:w="1276"/>
        <w:gridCol w:w="5375"/>
      </w:tblGrid>
      <w:tr w:rsidR="004F4299" w:rsidRPr="004F4299" w:rsidTr="004F4299">
        <w:tc>
          <w:tcPr>
            <w:tcW w:w="2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b/>
                <w:bCs/>
                <w:color w:val="00000A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4F4299">
              <w:rPr>
                <w:rFonts w:ascii="Times New Roman" w:eastAsia="Times New Roman" w:hAnsi="Times New Roman" w:cs="Times New Roman"/>
                <w:b/>
                <w:bCs/>
                <w:color w:val="00000A"/>
                <w:sz w:val="26"/>
                <w:szCs w:val="26"/>
                <w:lang w:eastAsia="ru-RU"/>
              </w:rPr>
              <w:t>п</w:t>
            </w:r>
            <w:proofErr w:type="gramEnd"/>
            <w:r w:rsidRPr="004F4299">
              <w:rPr>
                <w:rFonts w:ascii="Times New Roman" w:eastAsia="Times New Roman" w:hAnsi="Times New Roman" w:cs="Times New Roman"/>
                <w:b/>
                <w:bCs/>
                <w:color w:val="00000A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4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b/>
                <w:bCs/>
                <w:color w:val="00000A"/>
                <w:sz w:val="26"/>
                <w:szCs w:val="26"/>
                <w:lang w:eastAsia="ru-RU"/>
              </w:rPr>
              <w:t>Мероприятие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b/>
                <w:bCs/>
                <w:color w:val="00000A"/>
                <w:sz w:val="26"/>
                <w:szCs w:val="26"/>
                <w:lang w:eastAsia="ru-RU"/>
              </w:rPr>
              <w:t>Срок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4F4299">
        <w:tc>
          <w:tcPr>
            <w:tcW w:w="134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51289A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240" w:lineRule="auto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 xml:space="preserve">Лектории </w:t>
            </w:r>
            <w:r w:rsidR="0051289A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 xml:space="preserve">для педагогического коллектива </w:t>
            </w: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Полово</w:t>
            </w:r>
            <w:r w:rsidR="0051289A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е воспитание детей и подростков</w:t>
            </w: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.</w:t>
            </w:r>
          </w:p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05.09.24</w:t>
            </w:r>
          </w:p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12.09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51289A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51289A" w:rsidP="0051289A">
            <w:pPr>
              <w:spacing w:before="30" w:after="30" w:line="240" w:lineRule="auto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Возраст первой любви</w:t>
            </w:r>
          </w:p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19.09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51289A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У порога самостоятельной жизни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26.09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51289A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51289A">
            <w:pPr>
              <w:spacing w:before="30" w:after="30" w:line="240" w:lineRule="auto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Сохранение репр</w:t>
            </w:r>
            <w:r w:rsidR="0051289A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одуктивного здоровья подростков</w:t>
            </w:r>
          </w:p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03.10</w:t>
            </w:r>
          </w:p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10.10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51289A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Родитель – ребенок: мир взаимоотношений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17.10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51289A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О девочках и мальчиках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24.10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51289A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Дружба начинается с улыбки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07.11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51289A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Наш класс – моя семья. О взаимоотношениях мальчиков и девочек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14.11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51289A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Что такое нравственность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21.11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51289A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Дружба и любовь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28.11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51289A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Знать, чтобы не оступиться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05.12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51289A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12.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Испытание целомудрием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12.12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4F4299">
        <w:tc>
          <w:tcPr>
            <w:tcW w:w="134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4F429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13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Влияние поведения девочек на мальчиков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19.12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4F429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14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51289A">
            <w:pPr>
              <w:spacing w:before="30" w:after="30" w:line="0" w:lineRule="atLeast"/>
              <w:ind w:left="720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Почему распадаются семьи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26.12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4F429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15</w:t>
            </w: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Брак и семья в жизни человека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09.01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4F429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16</w:t>
            </w: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Особенности. Слабости. Пороки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16.01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4F429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17</w:t>
            </w: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Шутки. Озорство. Правонарушения. Преступления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23.01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4F429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18</w:t>
            </w: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240" w:lineRule="auto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Первая любовь</w:t>
            </w:r>
          </w:p>
          <w:p w:rsidR="004F4299" w:rsidRPr="004F4299" w:rsidRDefault="004F4299" w:rsidP="004F4299">
            <w:pPr>
              <w:spacing w:before="30" w:after="30" w:line="0" w:lineRule="atLeast"/>
              <w:ind w:left="720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30.01</w:t>
            </w:r>
          </w:p>
          <w:p w:rsid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4F429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Default="004F4299" w:rsidP="004F429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Я – лидер</w:t>
            </w:r>
          </w:p>
          <w:p w:rsidR="004F4299" w:rsidRDefault="004F4299" w:rsidP="004F429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</w:p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EB1B8D" w:rsidRDefault="00EB1B8D" w:rsidP="004F429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  <w:p w:rsidR="00EB1B8D" w:rsidRPr="00EB1B8D" w:rsidRDefault="00EB1B8D" w:rsidP="00EB1B8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  <w:p w:rsidR="00EB1B8D" w:rsidRDefault="00EB1B8D" w:rsidP="00EB1B8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  <w:p w:rsidR="004F4299" w:rsidRPr="00EB1B8D" w:rsidRDefault="00EB1B8D" w:rsidP="00EB1B8D">
            <w:pPr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06.02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4F429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Социометрическое измерение эмоциональных симпатий между членами классных коллективов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13.02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4F429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Диспут Эталон мужского и женского поведения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20.02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4F4299">
        <w:tc>
          <w:tcPr>
            <w:tcW w:w="134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4F429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before="30" w:after="30" w:line="0" w:lineRule="atLeast"/>
              <w:ind w:left="720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Викторина по семейному праву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27.02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4F429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Влияни</w:t>
            </w: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е поведения девочек на девочек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06.03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4F429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Влияние поведения девочек на мальчиков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13.03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4F429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51289A" w:rsidRPr="004F4299" w:rsidRDefault="0051289A" w:rsidP="0051289A">
            <w:pPr>
              <w:spacing w:after="0" w:line="240" w:lineRule="auto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Гигиена тела. О значении специфической</w:t>
            </w: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 xml:space="preserve"> гигиены для здоровья девушек.</w:t>
            </w:r>
          </w:p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20.03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4F429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lastRenderedPageBreak/>
              <w:t>26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51289A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Гигиена тела. О значении специфической</w:t>
            </w: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 xml:space="preserve"> гигиены для здоровья мальчиков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03.04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51289A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51289A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27</w:t>
            </w:r>
            <w:r w:rsidR="004F4299"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51289A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Ранние половые связи и их последствия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10.04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4F429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51289A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51289A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У порога семейной жизни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17.04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51289A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51289A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51289A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29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51289A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 xml:space="preserve">Диагностика. </w:t>
            </w:r>
            <w:r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Оценка готовности к семейной жизни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24.04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51289A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51289A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51289A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sz w:val="26"/>
                <w:szCs w:val="26"/>
                <w:lang w:eastAsia="ru-RU"/>
              </w:rPr>
            </w:pPr>
            <w:r w:rsidRPr="00EB1B8D">
              <w:rPr>
                <w:rFonts w:ascii="Calibri" w:eastAsia="Times New Roman" w:hAnsi="Calibri" w:cs="Arial"/>
                <w:color w:val="00000A"/>
                <w:sz w:val="26"/>
                <w:szCs w:val="26"/>
                <w:lang w:eastAsia="ru-RU"/>
              </w:rPr>
              <w:t>Культура одежды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08.05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51289A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51289A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51289A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sz w:val="26"/>
                <w:szCs w:val="26"/>
                <w:lang w:eastAsia="ru-RU"/>
              </w:rPr>
            </w:pPr>
            <w:r w:rsidRPr="00EB1B8D">
              <w:rPr>
                <w:rFonts w:ascii="Calibri" w:eastAsia="Times New Roman" w:hAnsi="Calibri" w:cs="Arial"/>
                <w:color w:val="00000A"/>
                <w:sz w:val="26"/>
                <w:szCs w:val="26"/>
                <w:lang w:eastAsia="ru-RU"/>
              </w:rPr>
              <w:t>Как не стать жертвой. Правила самозащитыиндивидуальные беседы и консультации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15.05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  <w:tr w:rsidR="004F4299" w:rsidRPr="004F4299" w:rsidTr="0051289A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  <w:hideMark/>
          </w:tcPr>
          <w:p w:rsidR="004F4299" w:rsidRPr="004F4299" w:rsidRDefault="0051289A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3</w:t>
            </w:r>
            <w:r w:rsidR="004F4299" w:rsidRPr="004F4299">
              <w:rPr>
                <w:rFonts w:ascii="Times New Roman" w:eastAsia="Times New Roman" w:hAnsi="Times New Roman" w:cs="Times New Roman"/>
                <w:color w:val="00000A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sz w:val="26"/>
                <w:szCs w:val="26"/>
                <w:lang w:eastAsia="ru-RU"/>
              </w:rPr>
            </w:pPr>
            <w:r w:rsidRPr="00EB1B8D">
              <w:rPr>
                <w:rFonts w:ascii="Calibri" w:eastAsia="Times New Roman" w:hAnsi="Calibri" w:cs="Arial"/>
                <w:color w:val="00000A"/>
                <w:sz w:val="26"/>
                <w:szCs w:val="26"/>
                <w:lang w:eastAsia="ru-RU"/>
              </w:rPr>
              <w:t>индивидуальные беседы и консультации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EB1B8D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  <w:r>
              <w:rPr>
                <w:rFonts w:ascii="Calibri" w:eastAsia="Times New Roman" w:hAnsi="Calibri" w:cs="Arial"/>
                <w:color w:val="00000A"/>
                <w:lang w:eastAsia="ru-RU"/>
              </w:rPr>
              <w:t>22.05</w:t>
            </w:r>
          </w:p>
        </w:tc>
        <w:tc>
          <w:tcPr>
            <w:tcW w:w="5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108" w:type="dxa"/>
            </w:tcMar>
          </w:tcPr>
          <w:p w:rsidR="004F4299" w:rsidRPr="004F4299" w:rsidRDefault="004F4299" w:rsidP="004F4299">
            <w:pPr>
              <w:spacing w:after="0" w:line="0" w:lineRule="atLeast"/>
              <w:rPr>
                <w:rFonts w:ascii="Calibri" w:eastAsia="Times New Roman" w:hAnsi="Calibri" w:cs="Arial"/>
                <w:color w:val="00000A"/>
                <w:lang w:eastAsia="ru-RU"/>
              </w:rPr>
            </w:pPr>
          </w:p>
        </w:tc>
      </w:tr>
    </w:tbl>
    <w:p w:rsidR="00DB481D" w:rsidRDefault="00050230"/>
    <w:sectPr w:rsidR="00DB481D" w:rsidSect="00030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24DA2"/>
    <w:multiLevelType w:val="multilevel"/>
    <w:tmpl w:val="F7901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D6425E"/>
    <w:multiLevelType w:val="multilevel"/>
    <w:tmpl w:val="A3625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87405A"/>
    <w:multiLevelType w:val="multilevel"/>
    <w:tmpl w:val="15667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164A14"/>
    <w:multiLevelType w:val="multilevel"/>
    <w:tmpl w:val="69125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C60B5E"/>
    <w:multiLevelType w:val="multilevel"/>
    <w:tmpl w:val="AE9A0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B93C3F"/>
    <w:multiLevelType w:val="multilevel"/>
    <w:tmpl w:val="00226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6A23C2"/>
    <w:multiLevelType w:val="multilevel"/>
    <w:tmpl w:val="0D38A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A22AA"/>
    <w:rsid w:val="000305AD"/>
    <w:rsid w:val="00050230"/>
    <w:rsid w:val="001A22AA"/>
    <w:rsid w:val="004F4299"/>
    <w:rsid w:val="0051289A"/>
    <w:rsid w:val="005B7FDF"/>
    <w:rsid w:val="00713C0E"/>
    <w:rsid w:val="00EB1B8D"/>
    <w:rsid w:val="00EE6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dcterms:created xsi:type="dcterms:W3CDTF">2024-10-18T07:04:00Z</dcterms:created>
  <dcterms:modified xsi:type="dcterms:W3CDTF">2006-12-31T23:36:00Z</dcterms:modified>
</cp:coreProperties>
</file>